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SC-082-TW-2026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Fassadensanierung Borwinstr. 9, Los 4 - Innenausbau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4 - Innenausbau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